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46FCB3" w14:textId="77777777" w:rsidR="000B74D6" w:rsidRDefault="000B74D6" w:rsidP="000B74D6">
      <w:pPr>
        <w:pStyle w:val="StandardWeb"/>
      </w:pPr>
      <w:r>
        <w:rPr>
          <w:rFonts w:ascii="Arial" w:hAnsi="Arial" w:cs="Arial"/>
          <w:b/>
          <w:bCs/>
          <w:color w:val="000000"/>
          <w:sz w:val="22"/>
          <w:szCs w:val="22"/>
        </w:rPr>
        <w:t xml:space="preserve">Medienmitteilung </w:t>
      </w:r>
    </w:p>
    <w:p w14:paraId="4F5925D5" w14:textId="77777777" w:rsidR="000B74D6" w:rsidRDefault="000B74D6" w:rsidP="000B74D6">
      <w:pPr>
        <w:pStyle w:val="StandardWeb"/>
      </w:pPr>
      <w:r>
        <w:rPr>
          <w:rFonts w:ascii="Arial" w:hAnsi="Arial" w:cs="Arial"/>
          <w:color w:val="000000"/>
          <w:sz w:val="28"/>
          <w:szCs w:val="28"/>
        </w:rPr>
        <w:t xml:space="preserve">Künstlervereinigung Zürich feiert 2017 ihr 120jähriges Bestehen </w:t>
      </w:r>
    </w:p>
    <w:p w14:paraId="2A0D4F2C" w14:textId="77777777" w:rsidR="000B74D6" w:rsidRDefault="000B74D6" w:rsidP="000B74D6">
      <w:pPr>
        <w:pStyle w:val="StandardWeb"/>
      </w:pPr>
      <w:r>
        <w:rPr>
          <w:rFonts w:ascii="Arial" w:hAnsi="Arial" w:cs="Arial"/>
          <w:color w:val="000000"/>
          <w:sz w:val="22"/>
          <w:szCs w:val="22"/>
        </w:rPr>
        <w:t xml:space="preserve">Grosse Namen wie Ferdinand Hodler und Rudolf Koller sind eng mit der Vereinsgeschichte verbunden. Auch heuer ist die Vereinigung aktiv. Ein Augenschein an den regionalen Jubiläumsausstellungen im ganzen Kanton Zürich zeigt das rege Kunstgeschehen auf. </w:t>
      </w:r>
    </w:p>
    <w:p w14:paraId="5BA308F3" w14:textId="77777777" w:rsidR="000B74D6" w:rsidRDefault="000B74D6" w:rsidP="000B74D6">
      <w:pPr>
        <w:pStyle w:val="StandardWeb"/>
      </w:pPr>
      <w:r>
        <w:rPr>
          <w:rFonts w:ascii="Arial" w:hAnsi="Arial" w:cs="Arial"/>
          <w:color w:val="000000"/>
          <w:sz w:val="22"/>
          <w:szCs w:val="22"/>
        </w:rPr>
        <w:t xml:space="preserve">Im Juli 1897 schlug die Geburtsstunde der „Künstlervereinigung Zürich“, dessen Gründungsmitglieder wie Ferdinand Hodler und Sigismund </w:t>
      </w:r>
      <w:proofErr w:type="spellStart"/>
      <w:r>
        <w:rPr>
          <w:rFonts w:ascii="Arial" w:hAnsi="Arial" w:cs="Arial"/>
          <w:color w:val="000000"/>
          <w:sz w:val="22"/>
          <w:szCs w:val="22"/>
        </w:rPr>
        <w:t>Righini</w:t>
      </w:r>
      <w:proofErr w:type="spellEnd"/>
      <w:r>
        <w:rPr>
          <w:rFonts w:ascii="Arial" w:hAnsi="Arial" w:cs="Arial"/>
          <w:color w:val="000000"/>
          <w:sz w:val="22"/>
          <w:szCs w:val="22"/>
        </w:rPr>
        <w:t xml:space="preserve"> auch heute noch grossen Ruhm geniessen. 120 Jahre sind eine lange Zeit und viel hat sich inzwischen verändert auch innerhalb der Zürcher Künstlervereinigung. Neu ist auch die Verteilung der rund 50 Mitglieder auf den ganzen Kanton Zürich. So wird das Jubiläum von fünf Regionalgruppen bestritten. Jede davon organisiert in „ihrer Region“ eine Gruppenausstellung und macht so dem breiten Publikum die Zürcher Künstlervereinigung wieder erlebbar. Diese Ausstellungen finden nicht </w:t>
      </w:r>
      <w:proofErr w:type="gramStart"/>
      <w:r>
        <w:rPr>
          <w:rFonts w:ascii="Arial" w:hAnsi="Arial" w:cs="Arial"/>
          <w:color w:val="000000"/>
          <w:sz w:val="22"/>
          <w:szCs w:val="22"/>
        </w:rPr>
        <w:t>gleichzeitig</w:t>
      </w:r>
      <w:proofErr w:type="gramEnd"/>
      <w:r>
        <w:rPr>
          <w:rFonts w:ascii="Arial" w:hAnsi="Arial" w:cs="Arial"/>
          <w:color w:val="000000"/>
          <w:sz w:val="22"/>
          <w:szCs w:val="22"/>
        </w:rPr>
        <w:t xml:space="preserve"> sondern nacheinander statt. So hat der kunstinteressierte Besucher Zeit, von einem zu anderen Ort zu pilgern und sich künstlerisch überraschen zu lassen. Malerei, Fotografie/ Video, Bildhauerkunst sowie Objekte und Installationen sind zu sehen. Den Höhepunkt bildet die jurierte Schlussausstellung im November/Dezember 2017 in der Galerie Art Station von Isabella Lanz in Zürich </w:t>
      </w:r>
    </w:p>
    <w:p w14:paraId="189B3470" w14:textId="77777777" w:rsidR="000B74D6" w:rsidRDefault="000B74D6" w:rsidP="000B74D6">
      <w:pPr>
        <w:pStyle w:val="StandardWeb"/>
      </w:pPr>
      <w:r>
        <w:rPr>
          <w:rFonts w:ascii="Arial" w:hAnsi="Arial" w:cs="Arial"/>
          <w:color w:val="000000"/>
          <w:sz w:val="22"/>
          <w:szCs w:val="22"/>
        </w:rPr>
        <w:t xml:space="preserve">Informationen unter: www.kuenstlervereinigung.ch </w:t>
      </w:r>
    </w:p>
    <w:p w14:paraId="15375E38" w14:textId="77777777" w:rsidR="009131B5" w:rsidRDefault="009131B5">
      <w:bookmarkStart w:id="0" w:name="_GoBack"/>
      <w:bookmarkEnd w:id="0"/>
    </w:p>
    <w:sectPr w:rsidR="009131B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4D6"/>
    <w:rsid w:val="000B74D6"/>
    <w:rsid w:val="009131B5"/>
    <w:rsid w:val="00EA769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C5819"/>
  <w15:chartTrackingRefBased/>
  <w15:docId w15:val="{005DD70B-74F1-4878-A418-023201593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0B74D6"/>
    <w:pPr>
      <w:spacing w:before="100" w:beforeAutospacing="1" w:after="100" w:afterAutospacing="1" w:line="240" w:lineRule="auto"/>
    </w:pPr>
    <w:rPr>
      <w:rFonts w:ascii="Times New Roman" w:eastAsia="Times New Roman" w:hAnsi="Times New Roman" w:cs="Times New Roman"/>
      <w:sz w:val="24"/>
      <w:szCs w:val="24"/>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1381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191</Words>
  <Characters>1209</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Klaus Peter Fuchs</dc:creator>
  <cp:keywords/>
  <dc:description/>
  <cp:lastModifiedBy>Klaus Peter Fuchs</cp:lastModifiedBy>
  <cp:revision>1</cp:revision>
  <dcterms:created xsi:type="dcterms:W3CDTF">2017-03-19T15:00:00Z</dcterms:created>
  <dcterms:modified xsi:type="dcterms:W3CDTF">2017-03-19T15:03:00Z</dcterms:modified>
</cp:coreProperties>
</file>